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>
        <w:tblPrEx/>
        <w:trPr/>
        <w:tc>
          <w:tcPr>
            <w:shd w:val="clear" w:color="auto" w:fill="auto"/>
            <w:tcW w:w="1668" w:type="dxa"/>
            <w:textDirection w:val="lrTb"/>
            <w:noWrap w:val="false"/>
          </w:tcPr>
          <w:p>
            <w:pPr>
              <w:rPr>
                <w:sz w:val="22"/>
                <w:szCs w:val="22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7903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line="360" w:lineRule="auto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spacing w:line="360" w:lineRule="auto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spacing w:line="360" w:lineRule="auto"/>
              <w:rPr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«Сибирский университет потребительской кооперации»</w:t>
            </w:r>
            <w:r>
              <w:rPr>
                <w:sz w:val="28"/>
                <w:szCs w:val="28"/>
                <w:lang w:val="ru-RU" w:eastAsia="ru-RU"/>
              </w:rPr>
            </w:r>
          </w:p>
        </w:tc>
      </w:tr>
    </w:tbl>
    <w:p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0"/>
        <w:gridCol w:w="1886"/>
        <w:gridCol w:w="212"/>
        <w:gridCol w:w="1084"/>
        <w:gridCol w:w="1393"/>
        <w:gridCol w:w="166"/>
        <w:gridCol w:w="77"/>
        <w:gridCol w:w="105"/>
        <w:gridCol w:w="812"/>
        <w:gridCol w:w="256"/>
        <w:gridCol w:w="229"/>
        <w:gridCol w:w="93"/>
      </w:tblGrid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3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94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3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7"/>
            <w:tcW w:w="384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49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56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3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9"/>
            <w:tcW w:w="433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34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естественных наук и безопасности жизнедеятельности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В. Ю. Листков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.0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9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30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1352550" cy="485775"/>
                            <wp:effectExtent l="0" t="0" r="0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2"/>
                                    <a:srcRect l="8302" t="16502" r="65991" b="625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54903" cy="48661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106.50pt;height:38.25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286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3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8"/>
            <w:tcW w:w="714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4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3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13"/>
            <w:tcW w:w="957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Физика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3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14"/>
            <w:tcW w:w="960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306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3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14"/>
            <w:tcW w:w="960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393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3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13"/>
            <w:tcW w:w="957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9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3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13"/>
            <w:tcW w:w="957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4 з.е.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/>
                  <w:bookmarkStart w:id="0" w:name="_GoBack"/>
                  <w:r/>
                  <w:bookmarkEnd w:id="0"/>
                  <w:r/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9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4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4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4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</w:rPr>
                    <w:t xml:space="preserve">Новосибирск</w:t>
                  </w:r>
                  <w:r>
                    <w:rPr>
                      <w:color w:val="000000"/>
                      <w:sz w:val="32"/>
                    </w:rPr>
                    <w:t xml:space="preserve"> 202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6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180"/>
        </w:trPr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3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/>
        <w:tc>
          <w:tcPr>
            <w:tcW w:w="4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8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29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</w:tbl>
    <w:p>
      <w:pPr>
        <w:pStyle w:val="834"/>
      </w:pPr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Физика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Федерации от 19.09.2017 № 922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spacing w:val="4"/>
                      <w:sz w:val="28"/>
                      <w:szCs w:val="28"/>
                      <w:lang w:val="ru-RU" w:eastAsia="ru-RU"/>
                    </w:rPr>
                    <w:t xml:space="preserve">А.А. Петрова, ст. преподаватель</w:t>
                  </w:r>
                  <w:r>
                    <w:rPr>
                      <w:spacing w:val="4"/>
                      <w:sz w:val="28"/>
                      <w:szCs w:val="28"/>
                      <w:lang w:val="ru-RU" w:eastAsia="ru-RU"/>
                    </w:rPr>
                    <w:t xml:space="preserve">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естественных наук и безопасности жизнедеятельности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Шеметова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Е.Г., канд.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техн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. наук, доцент, доцент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естественных наук и безопасности жизнедеятельности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естественных наук и безопасности жизнедеятельности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.0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.2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г. №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10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br w:type="page" w:clear="all"/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6"/>
        <w:gridCol w:w="1144"/>
        <w:gridCol w:w="72"/>
        <w:gridCol w:w="23"/>
        <w:gridCol w:w="283"/>
      </w:tblGrid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1. ЦЕЛЬ ОСВОЕНИЯ ДИСЦИПЛИНЫ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Цель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изучения дисциплины «Физика»: раскрыть содержание ос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новных принципов, законов и понятий каждого раздела курса; заложить основы естественнонаучного мировоззрения и современные представления о физической картине мира; развить навыки физического мышления для осознанного восприятия и овладения методами физики. 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- получение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обучающимися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знаний о физических законах;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- выработка у обучающихся умений квалифицированно, на глубокой научной основе объяснять явления, происходящие в природе;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- выработка умений использовать различные приборы и устройства для исследовательских и технологических целей, а также владения методами математического описания и анализа явлений природы, опираясь на понимание физических законов.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jc w:val="both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5"/>
              <w:gridCol w:w="2632"/>
              <w:gridCol w:w="4423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ОПК-1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деятельности;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ОПК-1.1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ешает стандартные профессиональные задачи с применением естественнонаучных и общеинженерных знаний, методов математического анализа и моделирования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методы математического описания и анализа явлений природы, опираясь на понимание физических законов.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квалифицированно, на глубокой научной основе объяснять явления, происходящие в природе.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ОПК-1.2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спользует методы теоретического и экспериментального исследования объектов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методы математического, теоретического и экспериментального исследования объектов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использовать различные приборы и устройства для исследовательских и экспериментальных целей.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УК-1 Способен осуществлять поиск, критический анализ и синтез информации, применять системный подход для решения поставленных задач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УК-1.3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К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источники информации в области профессиональной деятельности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-основные способы сбора, обработки, анализа и наглядного представления материала.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обобщать информацию, формировать суждения и аргументировать выводы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-определять достоверные источники для поиска информации в области профессиональной деятельности.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 Высшая математика.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следующих дисциплин: Дискретная математика, Вычислительная математика, Методы оптимизации, Инженерия знаний, Основы научных исследований.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5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55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53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экзамен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144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131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- 2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232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113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экзамен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9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144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78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2"/>
              <w:gridCol w:w="2609"/>
              <w:gridCol w:w="938"/>
              <w:gridCol w:w="742"/>
              <w:gridCol w:w="1396"/>
              <w:gridCol w:w="979"/>
              <w:gridCol w:w="937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Механика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Теория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относительности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Молекулярная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Электростатика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электродинамика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Оптика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Квантовая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атомная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экзамен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329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150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9"/>
              <w:gridCol w:w="2595"/>
              <w:gridCol w:w="937"/>
              <w:gridCol w:w="762"/>
              <w:gridCol w:w="1396"/>
              <w:gridCol w:w="979"/>
              <w:gridCol w:w="935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Механика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Теория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относительности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Молекулярная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Электростатика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электродинамика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Оптика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Квантовая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атомная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экзамен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644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Механика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 xml:space="preserve">1,2,3,4, 7,8,9</w:t>
                  </w:r>
                  <w:r>
                    <w:rPr>
                      <w:sz w:val="24"/>
                      <w:szCs w:val="28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Теория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относительности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  <w:szCs w:val="28"/>
                    </w:rPr>
                    <w:t xml:space="preserve">1,2,3,4,7,8</w:t>
                  </w:r>
                  <w:r>
                    <w:rPr>
                      <w:sz w:val="24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Молекулярная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  <w:szCs w:val="28"/>
                    </w:rPr>
                    <w:t xml:space="preserve">1,2,3,4,5,6,7,8</w:t>
                  </w:r>
                  <w:r>
                    <w:rPr>
                      <w:sz w:val="24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Электростатика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электродинамика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  <w:szCs w:val="28"/>
                    </w:rPr>
                    <w:t xml:space="preserve">1,2,3,4,5,6,7,8,9</w:t>
                  </w:r>
                  <w:r>
                    <w:rPr>
                      <w:sz w:val="24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Оптика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  <w:szCs w:val="28"/>
                    </w:rPr>
                    <w:t xml:space="preserve">1,2,3,5,6,7,8</w:t>
                  </w:r>
                  <w:r>
                    <w:rPr>
                      <w:sz w:val="24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Квантовая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атомная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  <w:szCs w:val="28"/>
                    </w:rPr>
                    <w:t xml:space="preserve">1,2,3,5,6,7,8</w:t>
                  </w:r>
                  <w:r>
                    <w:rPr>
                      <w:sz w:val="24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92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106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Основная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учебная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литература</w:t>
      </w:r>
      <w:r>
        <w:rPr>
          <w:b/>
          <w:color w:val="000000"/>
          <w:sz w:val="28"/>
          <w:szCs w:val="28"/>
        </w:rPr>
      </w:r>
    </w:p>
    <w:p>
      <w:pPr>
        <w:pStyle w:val="833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Горлач</w:t>
      </w:r>
      <w:r>
        <w:rPr>
          <w:rFonts w:ascii="Times New Roman" w:hAnsi="Times New Roman"/>
          <w:color w:val="000000"/>
          <w:sz w:val="28"/>
        </w:rPr>
        <w:t xml:space="preserve">, В. В.  Физика. Самостоятельная работа студента</w:t>
      </w:r>
      <w:r>
        <w:rPr>
          <w:rFonts w:ascii="Times New Roman" w:hAnsi="Times New Roman"/>
          <w:color w:val="000000"/>
          <w:sz w:val="28"/>
        </w:rPr>
        <w:t xml:space="preserve"> :</w:t>
      </w:r>
      <w:r>
        <w:rPr>
          <w:rFonts w:ascii="Times New Roman" w:hAnsi="Times New Roman"/>
          <w:color w:val="000000"/>
          <w:sz w:val="28"/>
        </w:rPr>
        <w:t xml:space="preserve"> учебник для вузов / В. В. Горлач, Н. А. Иванов, М. В. </w:t>
      </w:r>
      <w:r>
        <w:rPr>
          <w:rFonts w:ascii="Times New Roman" w:hAnsi="Times New Roman"/>
          <w:color w:val="000000"/>
          <w:sz w:val="28"/>
        </w:rPr>
        <w:t xml:space="preserve">Пластинина</w:t>
      </w:r>
      <w:r>
        <w:rPr>
          <w:rFonts w:ascii="Times New Roman" w:hAnsi="Times New Roman"/>
          <w:color w:val="000000"/>
          <w:sz w:val="28"/>
        </w:rPr>
        <w:t xml:space="preserve">. — 2-е изд., </w:t>
      </w:r>
      <w:r>
        <w:rPr>
          <w:rFonts w:ascii="Times New Roman" w:hAnsi="Times New Roman"/>
          <w:color w:val="000000"/>
          <w:sz w:val="28"/>
        </w:rPr>
        <w:t xml:space="preserve">испр</w:t>
      </w:r>
      <w:r>
        <w:rPr>
          <w:rFonts w:ascii="Times New Roman" w:hAnsi="Times New Roman"/>
          <w:color w:val="000000"/>
          <w:sz w:val="28"/>
        </w:rPr>
        <w:t xml:space="preserve">. и доп. — Москва : Издательство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, 2025. — 168 с. — (Высшее образование). — ISBN 978-5-9916-9816-0. — Текст</w:t>
      </w:r>
      <w:r>
        <w:rPr>
          <w:rFonts w:ascii="Times New Roman" w:hAnsi="Times New Roman"/>
          <w:color w:val="000000"/>
          <w:sz w:val="28"/>
        </w:rPr>
        <w:t xml:space="preserve"> :</w:t>
      </w:r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 [сайт]. — URL: https://urait.ru/bcode/561804.</w:t>
      </w:r>
      <w:r>
        <w:rPr>
          <w:rFonts w:ascii="Times New Roman" w:hAnsi="Times New Roman"/>
          <w:color w:val="000000"/>
          <w:sz w:val="28"/>
        </w:rPr>
      </w:r>
    </w:p>
    <w:p>
      <w:pPr>
        <w:pStyle w:val="833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Кравченко, Н. Ю.  Физика</w:t>
      </w:r>
      <w:r>
        <w:rPr>
          <w:rFonts w:ascii="Times New Roman" w:hAnsi="Times New Roman"/>
          <w:color w:val="000000"/>
          <w:sz w:val="28"/>
        </w:rPr>
        <w:t xml:space="preserve"> :</w:t>
      </w:r>
      <w:r>
        <w:rPr>
          <w:rFonts w:ascii="Times New Roman" w:hAnsi="Times New Roman"/>
          <w:color w:val="000000"/>
          <w:sz w:val="28"/>
        </w:rPr>
        <w:t xml:space="preserve"> учебник и практикум для вузов / Н. Ю. Кравченко. — Москва</w:t>
      </w:r>
      <w:r>
        <w:rPr>
          <w:rFonts w:ascii="Times New Roman" w:hAnsi="Times New Roman"/>
          <w:color w:val="000000"/>
          <w:sz w:val="28"/>
        </w:rPr>
        <w:t xml:space="preserve"> :</w:t>
      </w:r>
      <w:r>
        <w:rPr>
          <w:rFonts w:ascii="Times New Roman" w:hAnsi="Times New Roman"/>
          <w:color w:val="000000"/>
          <w:sz w:val="28"/>
        </w:rPr>
        <w:t xml:space="preserve"> Издательство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, 2025. — 322 с. — (Высшее образование). — ISBN 978-5-534-19224-7. — Текст</w:t>
      </w:r>
      <w:r>
        <w:rPr>
          <w:rFonts w:ascii="Times New Roman" w:hAnsi="Times New Roman"/>
          <w:color w:val="000000"/>
          <w:sz w:val="28"/>
        </w:rPr>
        <w:t xml:space="preserve"> :</w:t>
      </w:r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 [сайт]. — URL: https://urait.ru/bcode/560805.</w:t>
      </w:r>
      <w:r>
        <w:rPr>
          <w:rFonts w:ascii="Times New Roman" w:hAnsi="Times New Roman"/>
          <w:color w:val="000000"/>
          <w:sz w:val="28"/>
        </w:rPr>
      </w:r>
    </w:p>
    <w:p>
      <w:pPr>
        <w:pStyle w:val="833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Физика</w:t>
      </w:r>
      <w:r>
        <w:rPr>
          <w:rFonts w:ascii="Times New Roman" w:hAnsi="Times New Roman"/>
          <w:color w:val="000000"/>
          <w:sz w:val="28"/>
        </w:rPr>
        <w:t xml:space="preserve"> :</w:t>
      </w:r>
      <w:r>
        <w:rPr>
          <w:rFonts w:ascii="Times New Roman" w:hAnsi="Times New Roman"/>
          <w:color w:val="000000"/>
          <w:sz w:val="28"/>
        </w:rPr>
        <w:t xml:space="preserve"> учебник и практикум для вузов / В. А. Ильин, Е. Ю. Бахтина, Н. Б. Виноградова, П. И. Самойленко ; под редакцией В. А. Ильина. — Москва</w:t>
      </w:r>
      <w:r>
        <w:rPr>
          <w:rFonts w:ascii="Times New Roman" w:hAnsi="Times New Roman"/>
          <w:color w:val="000000"/>
          <w:sz w:val="28"/>
        </w:rPr>
        <w:t xml:space="preserve"> :</w:t>
      </w:r>
      <w:r>
        <w:rPr>
          <w:rFonts w:ascii="Times New Roman" w:hAnsi="Times New Roman"/>
          <w:color w:val="000000"/>
          <w:sz w:val="28"/>
        </w:rPr>
        <w:t xml:space="preserve"> Издательство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, 2025. — 399 с. — (Высшее образование). — ISBN 978-5-9916-6343-4. — Текст</w:t>
      </w:r>
      <w:r>
        <w:rPr>
          <w:rFonts w:ascii="Times New Roman" w:hAnsi="Times New Roman"/>
          <w:color w:val="000000"/>
          <w:sz w:val="28"/>
        </w:rPr>
        <w:t xml:space="preserve"> :</w:t>
      </w:r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 [сайт]. — URL: </w:t>
      </w:r>
      <w:hyperlink r:id="rId13" w:tooltip="https://urait.ru/bcode/560134" w:history="1">
        <w:r>
          <w:rPr>
            <w:rStyle w:val="835"/>
            <w:rFonts w:ascii="Times New Roman" w:hAnsi="Times New Roman"/>
            <w:sz w:val="28"/>
          </w:rPr>
          <w:t xml:space="preserve">https://urait.ru/bcode/560134</w:t>
        </w:r>
      </w:hyperlink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</w:r>
      <w:r>
        <w:rPr>
          <w:color w:val="000000"/>
          <w:sz w:val="28"/>
          <w:lang w:val="ru-RU"/>
        </w:rPr>
      </w:r>
    </w:p>
    <w:p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Дополнительная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учебная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литература</w:t>
      </w:r>
      <w:r>
        <w:rPr>
          <w:b/>
          <w:color w:val="000000"/>
          <w:sz w:val="28"/>
          <w:szCs w:val="28"/>
        </w:rPr>
      </w:r>
    </w:p>
    <w:p>
      <w:pPr>
        <w:pStyle w:val="833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Бордовский</w:t>
      </w:r>
      <w:r>
        <w:rPr>
          <w:rFonts w:ascii="Times New Roman" w:hAnsi="Times New Roman"/>
          <w:color w:val="000000"/>
          <w:sz w:val="28"/>
        </w:rPr>
        <w:t xml:space="preserve">, Г. А.  Физика. Механика, термодинамика и электромагнетизм</w:t>
      </w:r>
      <w:r>
        <w:rPr>
          <w:rFonts w:ascii="Times New Roman" w:hAnsi="Times New Roman"/>
          <w:color w:val="000000"/>
          <w:sz w:val="28"/>
        </w:rPr>
        <w:t xml:space="preserve"> :</w:t>
      </w:r>
      <w:r>
        <w:rPr>
          <w:rFonts w:ascii="Times New Roman" w:hAnsi="Times New Roman"/>
          <w:color w:val="000000"/>
          <w:sz w:val="28"/>
        </w:rPr>
        <w:t xml:space="preserve"> учебное пособие для вузов / Г. А. </w:t>
      </w:r>
      <w:r>
        <w:rPr>
          <w:rFonts w:ascii="Times New Roman" w:hAnsi="Times New Roman"/>
          <w:color w:val="000000"/>
          <w:sz w:val="28"/>
        </w:rPr>
        <w:t xml:space="preserve">Бордовский</w:t>
      </w:r>
      <w:r>
        <w:rPr>
          <w:rFonts w:ascii="Times New Roman" w:hAnsi="Times New Roman"/>
          <w:color w:val="000000"/>
          <w:sz w:val="28"/>
        </w:rPr>
        <w:t xml:space="preserve">, Э. В. </w:t>
      </w:r>
      <w:r>
        <w:rPr>
          <w:rFonts w:ascii="Times New Roman" w:hAnsi="Times New Roman"/>
          <w:color w:val="000000"/>
          <w:sz w:val="28"/>
        </w:rPr>
        <w:t xml:space="preserve">Бурсиан</w:t>
      </w:r>
      <w:r>
        <w:rPr>
          <w:rFonts w:ascii="Times New Roman" w:hAnsi="Times New Roman"/>
          <w:color w:val="000000"/>
          <w:sz w:val="28"/>
        </w:rPr>
        <w:t xml:space="preserve">. — 2-е изд., </w:t>
      </w:r>
      <w:r>
        <w:rPr>
          <w:rFonts w:ascii="Times New Roman" w:hAnsi="Times New Roman"/>
          <w:color w:val="000000"/>
          <w:sz w:val="28"/>
        </w:rPr>
        <w:t xml:space="preserve">испр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и доп. — Москва : Издательство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, 2025. — 242 с. — (Высшее образование). — ISBN 978-5-534-20167-3. — Текст</w:t>
      </w:r>
      <w:r>
        <w:rPr>
          <w:rFonts w:ascii="Times New Roman" w:hAnsi="Times New Roman"/>
          <w:color w:val="000000"/>
          <w:sz w:val="28"/>
        </w:rPr>
        <w:t xml:space="preserve"> :</w:t>
      </w:r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 [сайт]. — URL: </w:t>
      </w:r>
      <w:hyperlink r:id="rId14" w:tooltip="https://urait.ru/bcode/557672" w:history="1">
        <w:r>
          <w:rPr>
            <w:rStyle w:val="835"/>
            <w:rFonts w:ascii="Times New Roman" w:hAnsi="Times New Roman"/>
            <w:sz w:val="28"/>
          </w:rPr>
          <w:t xml:space="preserve">https://urait.ru/bcode/557672</w:t>
        </w:r>
      </w:hyperlink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pStyle w:val="833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Бордовский</w:t>
      </w:r>
      <w:r>
        <w:rPr>
          <w:rFonts w:ascii="Times New Roman" w:hAnsi="Times New Roman"/>
          <w:color w:val="000000"/>
          <w:sz w:val="28"/>
        </w:rPr>
        <w:t xml:space="preserve">, Г. А.  Физика. Оптика, квантовая, атомная и ядерная физика</w:t>
      </w:r>
      <w:r>
        <w:rPr>
          <w:rFonts w:ascii="Times New Roman" w:hAnsi="Times New Roman"/>
          <w:color w:val="000000"/>
          <w:sz w:val="28"/>
        </w:rPr>
        <w:t xml:space="preserve"> :</w:t>
      </w:r>
      <w:r>
        <w:rPr>
          <w:rFonts w:ascii="Times New Roman" w:hAnsi="Times New Roman"/>
          <w:color w:val="000000"/>
          <w:sz w:val="28"/>
        </w:rPr>
        <w:t xml:space="preserve"> учебник для вузов / Г. А. </w:t>
      </w:r>
      <w:r>
        <w:rPr>
          <w:rFonts w:ascii="Times New Roman" w:hAnsi="Times New Roman"/>
          <w:color w:val="000000"/>
          <w:sz w:val="28"/>
        </w:rPr>
        <w:t xml:space="preserve">Бордовский</w:t>
      </w:r>
      <w:r>
        <w:rPr>
          <w:rFonts w:ascii="Times New Roman" w:hAnsi="Times New Roman"/>
          <w:color w:val="000000"/>
          <w:sz w:val="28"/>
        </w:rPr>
        <w:t xml:space="preserve">, Э. В. </w:t>
      </w:r>
      <w:r>
        <w:rPr>
          <w:rFonts w:ascii="Times New Roman" w:hAnsi="Times New Roman"/>
          <w:color w:val="000000"/>
          <w:sz w:val="28"/>
        </w:rPr>
        <w:t xml:space="preserve">Бурсиан</w:t>
      </w:r>
      <w:r>
        <w:rPr>
          <w:rFonts w:ascii="Times New Roman" w:hAnsi="Times New Roman"/>
          <w:color w:val="000000"/>
          <w:sz w:val="28"/>
        </w:rPr>
        <w:t xml:space="preserve">. — 2-е изд., </w:t>
      </w:r>
      <w:r>
        <w:rPr>
          <w:rFonts w:ascii="Times New Roman" w:hAnsi="Times New Roman"/>
          <w:color w:val="000000"/>
          <w:sz w:val="28"/>
        </w:rPr>
        <w:t xml:space="preserve">испр</w:t>
      </w:r>
      <w:r>
        <w:rPr>
          <w:rFonts w:ascii="Times New Roman" w:hAnsi="Times New Roman"/>
          <w:color w:val="000000"/>
          <w:sz w:val="28"/>
        </w:rPr>
        <w:t xml:space="preserve">. и доп. — Москва : Издательство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, 2025. — 299 с. — (Высшее образование). — ISBN 978-5-534-05452-1. — Текст</w:t>
      </w:r>
      <w:r>
        <w:rPr>
          <w:rFonts w:ascii="Times New Roman" w:hAnsi="Times New Roman"/>
          <w:color w:val="000000"/>
          <w:sz w:val="28"/>
        </w:rPr>
        <w:t xml:space="preserve"> :</w:t>
      </w:r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 [сайт]. — URL: </w:t>
      </w:r>
      <w:hyperlink r:id="rId15" w:tooltip="https://urait.ru/bcode/557674" w:history="1">
        <w:r>
          <w:rPr>
            <w:rStyle w:val="835"/>
            <w:rFonts w:ascii="Times New Roman" w:hAnsi="Times New Roman"/>
            <w:sz w:val="28"/>
          </w:rPr>
          <w:t xml:space="preserve">https://urait.ru/bcode/557674</w:t>
        </w:r>
      </w:hyperlink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pStyle w:val="833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Винокуров, Н. А.  Физика пучков заряженных частиц: электронная оптика</w:t>
      </w:r>
      <w:r>
        <w:rPr>
          <w:rFonts w:ascii="Times New Roman" w:hAnsi="Times New Roman"/>
          <w:color w:val="000000"/>
          <w:sz w:val="28"/>
        </w:rPr>
        <w:t xml:space="preserve"> :</w:t>
      </w:r>
      <w:r>
        <w:rPr>
          <w:rFonts w:ascii="Times New Roman" w:hAnsi="Times New Roman"/>
          <w:color w:val="000000"/>
          <w:sz w:val="28"/>
        </w:rPr>
        <w:t xml:space="preserve"> учебник для вузов / Н. А. Винокуров. — Москва</w:t>
      </w:r>
      <w:r>
        <w:rPr>
          <w:rFonts w:ascii="Times New Roman" w:hAnsi="Times New Roman"/>
          <w:color w:val="000000"/>
          <w:sz w:val="28"/>
        </w:rPr>
        <w:t xml:space="preserve"> :</w:t>
      </w:r>
      <w:r>
        <w:rPr>
          <w:rFonts w:ascii="Times New Roman" w:hAnsi="Times New Roman"/>
          <w:color w:val="000000"/>
          <w:sz w:val="28"/>
        </w:rPr>
        <w:t xml:space="preserve"> Издательство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, 2025. — 125 с. — (Высшее образование). — ISBN 978-5-534-19998-7. — Текст</w:t>
      </w:r>
      <w:r>
        <w:rPr>
          <w:rFonts w:ascii="Times New Roman" w:hAnsi="Times New Roman"/>
          <w:color w:val="000000"/>
          <w:sz w:val="28"/>
        </w:rPr>
        <w:t xml:space="preserve"> :</w:t>
      </w:r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 [сайт]. — URL: https://urait.ru/bcode/569227.</w:t>
      </w:r>
      <w:r>
        <w:rPr>
          <w:rFonts w:ascii="Times New Roman" w:hAnsi="Times New Roman"/>
          <w:color w:val="000000"/>
          <w:sz w:val="28"/>
        </w:rPr>
      </w:r>
    </w:p>
    <w:p>
      <w:pPr>
        <w:pStyle w:val="833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Никеров</w:t>
      </w:r>
      <w:r>
        <w:rPr>
          <w:rFonts w:ascii="Times New Roman" w:hAnsi="Times New Roman"/>
          <w:color w:val="000000"/>
          <w:sz w:val="28"/>
        </w:rPr>
        <w:t xml:space="preserve">, В. А.  Физика</w:t>
      </w:r>
      <w:r>
        <w:rPr>
          <w:rFonts w:ascii="Times New Roman" w:hAnsi="Times New Roman"/>
          <w:color w:val="000000"/>
          <w:sz w:val="28"/>
        </w:rPr>
        <w:t xml:space="preserve"> :</w:t>
      </w:r>
      <w:r>
        <w:rPr>
          <w:rFonts w:ascii="Times New Roman" w:hAnsi="Times New Roman"/>
          <w:color w:val="000000"/>
          <w:sz w:val="28"/>
        </w:rPr>
        <w:t xml:space="preserve"> учебник и практикум для вузов / В. А. </w:t>
      </w:r>
      <w:r>
        <w:rPr>
          <w:rFonts w:ascii="Times New Roman" w:hAnsi="Times New Roman"/>
          <w:color w:val="000000"/>
          <w:sz w:val="28"/>
        </w:rPr>
        <w:t xml:space="preserve">Никеров</w:t>
      </w:r>
      <w:r>
        <w:rPr>
          <w:rFonts w:ascii="Times New Roman" w:hAnsi="Times New Roman"/>
          <w:color w:val="000000"/>
          <w:sz w:val="28"/>
        </w:rPr>
        <w:t xml:space="preserve">. — 3-е изд., </w:t>
      </w:r>
      <w:r>
        <w:rPr>
          <w:rFonts w:ascii="Times New Roman" w:hAnsi="Times New Roman"/>
          <w:color w:val="000000"/>
          <w:sz w:val="28"/>
        </w:rPr>
        <w:t xml:space="preserve">перераб</w:t>
      </w:r>
      <w:r>
        <w:rPr>
          <w:rFonts w:ascii="Times New Roman" w:hAnsi="Times New Roman"/>
          <w:color w:val="000000"/>
          <w:sz w:val="28"/>
        </w:rPr>
        <w:t xml:space="preserve">. и доп. — Москва : Издательство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, 2025. — 458 с. — (Высшее образование). — ISBN 978-5-534-18943-8. — Текст</w:t>
      </w:r>
      <w:r>
        <w:rPr>
          <w:rFonts w:ascii="Times New Roman" w:hAnsi="Times New Roman"/>
          <w:color w:val="000000"/>
          <w:sz w:val="28"/>
        </w:rPr>
        <w:t xml:space="preserve"> :</w:t>
      </w:r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 [сайт]. — URL: https://urait.ru/bcode/560444.</w:t>
      </w:r>
      <w:r>
        <w:rPr>
          <w:rFonts w:ascii="Times New Roman" w:hAnsi="Times New Roman"/>
          <w:color w:val="000000"/>
          <w:sz w:val="28"/>
        </w:rPr>
      </w:r>
    </w:p>
    <w:p>
      <w:pPr>
        <w:pStyle w:val="833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Родионов, В. Н.  Физика</w:t>
      </w:r>
      <w:r>
        <w:rPr>
          <w:rFonts w:ascii="Times New Roman" w:hAnsi="Times New Roman"/>
          <w:color w:val="000000"/>
          <w:sz w:val="28"/>
        </w:rPr>
        <w:t xml:space="preserve"> :</w:t>
      </w:r>
      <w:r>
        <w:rPr>
          <w:rFonts w:ascii="Times New Roman" w:hAnsi="Times New Roman"/>
          <w:color w:val="000000"/>
          <w:sz w:val="28"/>
        </w:rPr>
        <w:t xml:space="preserve"> учебное пособие для вузов / В. Н. Родионов. — 2-е изд., </w:t>
      </w:r>
      <w:r>
        <w:rPr>
          <w:rFonts w:ascii="Times New Roman" w:hAnsi="Times New Roman"/>
          <w:color w:val="000000"/>
          <w:sz w:val="28"/>
        </w:rPr>
        <w:t xml:space="preserve">испр</w:t>
      </w:r>
      <w:r>
        <w:rPr>
          <w:rFonts w:ascii="Times New Roman" w:hAnsi="Times New Roman"/>
          <w:color w:val="000000"/>
          <w:sz w:val="28"/>
        </w:rPr>
        <w:t xml:space="preserve">. и доп. — Москва : Издательство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, 2025. — 236 с. — (Высшее образование). — ISBN 978-5-534-20787-3. — Текст</w:t>
      </w:r>
      <w:r>
        <w:rPr>
          <w:rFonts w:ascii="Times New Roman" w:hAnsi="Times New Roman"/>
          <w:color w:val="000000"/>
          <w:sz w:val="28"/>
        </w:rPr>
        <w:t xml:space="preserve"> :</w:t>
      </w:r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 [сайт]. — URL: </w:t>
      </w:r>
      <w:hyperlink r:id="rId16" w:tooltip="https://urait.ru/bcode/558786" w:history="1">
        <w:r>
          <w:rPr>
            <w:rStyle w:val="835"/>
            <w:rFonts w:ascii="Times New Roman" w:hAnsi="Times New Roman"/>
            <w:sz w:val="28"/>
          </w:rPr>
          <w:t xml:space="preserve">https://urait.ru/bcode/558786</w:t>
        </w:r>
      </w:hyperlink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pStyle w:val="833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Шилов, М. А.  Физика прочности и механика разрушения</w:t>
      </w:r>
      <w:r>
        <w:rPr>
          <w:rFonts w:ascii="Times New Roman" w:hAnsi="Times New Roman"/>
          <w:color w:val="000000"/>
          <w:sz w:val="28"/>
        </w:rPr>
        <w:t xml:space="preserve"> :</w:t>
      </w:r>
      <w:r>
        <w:rPr>
          <w:rFonts w:ascii="Times New Roman" w:hAnsi="Times New Roman"/>
          <w:color w:val="000000"/>
          <w:sz w:val="28"/>
        </w:rPr>
        <w:t xml:space="preserve"> учебник для вузов / М. А. Шилов. — Москва</w:t>
      </w:r>
      <w:r>
        <w:rPr>
          <w:rFonts w:ascii="Times New Roman" w:hAnsi="Times New Roman"/>
          <w:color w:val="000000"/>
          <w:sz w:val="28"/>
        </w:rPr>
        <w:t xml:space="preserve"> :</w:t>
      </w:r>
      <w:r>
        <w:rPr>
          <w:rFonts w:ascii="Times New Roman" w:hAnsi="Times New Roman"/>
          <w:color w:val="000000"/>
          <w:sz w:val="28"/>
        </w:rPr>
        <w:t xml:space="preserve"> Издательство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, 2025. — 175 с. — (Высшее образование). — ISBN 978-5-534-15598-3. — Текст</w:t>
      </w:r>
      <w:r>
        <w:rPr>
          <w:rFonts w:ascii="Times New Roman" w:hAnsi="Times New Roman"/>
          <w:color w:val="000000"/>
          <w:sz w:val="28"/>
        </w:rPr>
        <w:t xml:space="preserve"> :</w:t>
      </w:r>
      <w:r>
        <w:rPr>
          <w:rFonts w:ascii="Times New Roman" w:hAnsi="Times New Roman"/>
          <w:color w:val="000000"/>
          <w:sz w:val="28"/>
        </w:rPr>
        <w:t xml:space="preserve"> электронный // Образовательная платформа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 [сайт]. — URL: </w:t>
      </w:r>
      <w:hyperlink r:id="rId17" w:tooltip="https://urait.ru/bcode/567927" w:history="1">
        <w:r>
          <w:rPr>
            <w:rStyle w:val="835"/>
            <w:rFonts w:ascii="Times New Roman" w:hAnsi="Times New Roman"/>
            <w:sz w:val="28"/>
          </w:rPr>
          <w:t xml:space="preserve">https://urait.ru/bcode/567927</w:t>
        </w:r>
      </w:hyperlink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6"/>
        <w:gridCol w:w="1144"/>
        <w:gridCol w:w="72"/>
        <w:gridCol w:w="23"/>
        <w:gridCol w:w="283"/>
      </w:tblGrid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pStyle w:val="833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Весь курс физики: www.fizika.ayp.ru</w:t>
      </w:r>
      <w:r>
        <w:rPr>
          <w:rFonts w:ascii="Times New Roman" w:hAnsi="Times New Roman"/>
          <w:color w:val="000000"/>
          <w:sz w:val="28"/>
        </w:rPr>
      </w:r>
    </w:p>
    <w:p>
      <w:pPr>
        <w:pStyle w:val="833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Информационная система «Единое окно доступа к информационным ресурсам: http://window.edu.ru</w:t>
      </w:r>
      <w:r>
        <w:rPr>
          <w:rFonts w:ascii="Times New Roman" w:hAnsi="Times New Roman"/>
          <w:color w:val="000000"/>
          <w:sz w:val="28"/>
        </w:rPr>
      </w:r>
    </w:p>
    <w:p>
      <w:pPr>
        <w:pStyle w:val="833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Научная электронная библиотека: www.elibrary.ru</w:t>
      </w:r>
      <w:r>
        <w:rPr>
          <w:rFonts w:ascii="Times New Roman" w:hAnsi="Times New Roman"/>
          <w:color w:val="000000"/>
          <w:sz w:val="28"/>
        </w:rPr>
      </w:r>
    </w:p>
    <w:p>
      <w:pPr>
        <w:pStyle w:val="833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Образовательная платформа: www.urait.com</w:t>
      </w:r>
      <w:r>
        <w:rPr>
          <w:rFonts w:ascii="Times New Roman" w:hAnsi="Times New Roman"/>
          <w:color w:val="000000"/>
          <w:sz w:val="28"/>
        </w:rPr>
      </w:r>
    </w:p>
    <w:p>
      <w:pPr>
        <w:pStyle w:val="833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Электронная библиотека </w:t>
      </w:r>
      <w:r>
        <w:rPr>
          <w:rFonts w:ascii="Times New Roman" w:hAnsi="Times New Roman"/>
          <w:color w:val="000000"/>
          <w:sz w:val="28"/>
        </w:rPr>
        <w:t xml:space="preserve">Юрайт</w:t>
      </w:r>
      <w:r>
        <w:rPr>
          <w:rFonts w:ascii="Times New Roman" w:hAnsi="Times New Roman"/>
          <w:color w:val="000000"/>
          <w:sz w:val="28"/>
        </w:rPr>
        <w:t xml:space="preserve">: https://biblio-online.ru</w:t>
      </w:r>
      <w:r>
        <w:rPr>
          <w:rFonts w:ascii="Times New Roman" w:hAnsi="Times New Roman"/>
          <w:color w:val="000000"/>
          <w:sz w:val="28"/>
        </w:rPr>
      </w:r>
    </w:p>
    <w:p>
      <w:pPr>
        <w:pStyle w:val="833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Электронная-библиотечная</w:t>
      </w:r>
      <w:r>
        <w:rPr>
          <w:rFonts w:ascii="Times New Roman" w:hAnsi="Times New Roman"/>
          <w:color w:val="000000"/>
          <w:sz w:val="28"/>
        </w:rPr>
        <w:t xml:space="preserve"> система: </w:t>
      </w:r>
      <w:hyperlink r:id="rId18" w:tooltip="http://www.znanium.com" w:history="1">
        <w:r>
          <w:rPr>
            <w:rFonts w:ascii="Times New Roman" w:hAnsi="Times New Roman"/>
            <w:color w:val="000000"/>
            <w:sz w:val="28"/>
          </w:rPr>
          <w:t xml:space="preserve">www.znanium.com</w:t>
        </w:r>
      </w:hyperlink>
      <w:r/>
      <w:r>
        <w:rPr>
          <w:rFonts w:ascii="Times New Roman" w:hAnsi="Times New Roman"/>
          <w:color w:val="000000"/>
          <w:sz w:val="28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6"/>
        <w:gridCol w:w="1144"/>
        <w:gridCol w:w="72"/>
        <w:gridCol w:w="23"/>
        <w:gridCol w:w="283"/>
      </w:tblGrid>
      <w:tr>
        <w:tblPrEx/>
        <w:trPr>
          <w:trHeight w:val="291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8"/>
              <w:gridCol w:w="2095"/>
              <w:gridCol w:w="2212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Физика для вузов. Механика (интерактивный комплекс)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Физика для вузов. Молекулярная физика и термодинамика  (интерактивный комплекс)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Физика для вузов. Электричество  (интерактивный комплекс)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1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120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4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9"/>
      <w:footerReference w:type="first" r:id="rId10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4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34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4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4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4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4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34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4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4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4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9"/>
    <w:next w:val="82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3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9"/>
    <w:next w:val="82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3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9"/>
    <w:next w:val="82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3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9"/>
    <w:next w:val="82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3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9"/>
    <w:next w:val="82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3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9"/>
    <w:next w:val="82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3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9"/>
    <w:next w:val="82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3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9"/>
    <w:next w:val="82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3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9"/>
    <w:next w:val="82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3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9"/>
    <w:next w:val="82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30"/>
    <w:link w:val="34"/>
    <w:uiPriority w:val="10"/>
    <w:rPr>
      <w:sz w:val="48"/>
      <w:szCs w:val="48"/>
    </w:rPr>
  </w:style>
  <w:style w:type="paragraph" w:styleId="36">
    <w:name w:val="Subtitle"/>
    <w:basedOn w:val="829"/>
    <w:next w:val="82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30"/>
    <w:link w:val="36"/>
    <w:uiPriority w:val="11"/>
    <w:rPr>
      <w:sz w:val="24"/>
      <w:szCs w:val="24"/>
    </w:rPr>
  </w:style>
  <w:style w:type="paragraph" w:styleId="38">
    <w:name w:val="Quote"/>
    <w:basedOn w:val="829"/>
    <w:next w:val="82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9"/>
    <w:next w:val="82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30"/>
    <w:link w:val="42"/>
    <w:uiPriority w:val="99"/>
  </w:style>
  <w:style w:type="paragraph" w:styleId="44">
    <w:name w:val="Footer"/>
    <w:basedOn w:val="82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30"/>
    <w:link w:val="44"/>
    <w:uiPriority w:val="99"/>
  </w:style>
  <w:style w:type="paragraph" w:styleId="46">
    <w:name w:val="Caption"/>
    <w:basedOn w:val="829"/>
    <w:next w:val="82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3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2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30"/>
    <w:uiPriority w:val="99"/>
    <w:unhideWhenUsed/>
    <w:rPr>
      <w:vertAlign w:val="superscript"/>
    </w:rPr>
  </w:style>
  <w:style w:type="paragraph" w:styleId="178">
    <w:name w:val="endnote text"/>
    <w:basedOn w:val="82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30"/>
    <w:uiPriority w:val="99"/>
    <w:semiHidden/>
    <w:unhideWhenUsed/>
    <w:rPr>
      <w:vertAlign w:val="superscript"/>
    </w:rPr>
  </w:style>
  <w:style w:type="paragraph" w:styleId="181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  <w:rPr>
      <w:lang w:val="en-US" w:eastAsia="en-US"/>
    </w:rPr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List Paragraph"/>
    <w:basedOn w:val="829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val="ru-RU"/>
    </w:rPr>
  </w:style>
  <w:style w:type="paragraph" w:styleId="834" w:customStyle="1">
    <w:name w:val="EmptyLayoutCell"/>
    <w:basedOn w:val="829"/>
    <w:rPr>
      <w:sz w:val="2"/>
    </w:rPr>
  </w:style>
  <w:style w:type="character" w:styleId="835">
    <w:name w:val="Hyperlink"/>
    <w:uiPriority w:val="99"/>
    <w:rPr>
      <w:color w:val="0066cc"/>
      <w:u w:val="single"/>
    </w:rPr>
  </w:style>
  <w:style w:type="paragraph" w:styleId="836">
    <w:name w:val="Balloon Text"/>
    <w:basedOn w:val="829"/>
    <w:link w:val="837"/>
    <w:uiPriority w:val="99"/>
    <w:semiHidden/>
    <w:unhideWhenUsed/>
    <w:rPr>
      <w:rFonts w:ascii="Tahoma" w:hAnsi="Tahoma" w:cs="Tahoma"/>
      <w:sz w:val="16"/>
      <w:szCs w:val="16"/>
    </w:rPr>
  </w:style>
  <w:style w:type="character" w:styleId="837" w:customStyle="1">
    <w:name w:val="Текст выноски Знак"/>
    <w:basedOn w:val="830"/>
    <w:link w:val="836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urait.ru/bcode/560134" TargetMode="External"/><Relationship Id="rId14" Type="http://schemas.openxmlformats.org/officeDocument/2006/relationships/hyperlink" Target="https://urait.ru/bcode/557672" TargetMode="External"/><Relationship Id="rId15" Type="http://schemas.openxmlformats.org/officeDocument/2006/relationships/hyperlink" Target="https://urait.ru/bcode/557674" TargetMode="External"/><Relationship Id="rId16" Type="http://schemas.openxmlformats.org/officeDocument/2006/relationships/hyperlink" Target="https://urait.ru/bcode/558786" TargetMode="External"/><Relationship Id="rId17" Type="http://schemas.openxmlformats.org/officeDocument/2006/relationships/hyperlink" Target="https://urait.ru/bcode/567927" TargetMode="External"/><Relationship Id="rId18" Type="http://schemas.openxmlformats.org/officeDocument/2006/relationships/hyperlink" Target="http://www.znanium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Листков Вячеслав Юрьевич</dc:creator>
  <cp:lastModifiedBy>Ирина Колдунова</cp:lastModifiedBy>
  <cp:revision>7</cp:revision>
  <dcterms:created xsi:type="dcterms:W3CDTF">2025-06-11T02:57:00Z</dcterms:created>
  <dcterms:modified xsi:type="dcterms:W3CDTF">2026-04-16T07:15:53Z</dcterms:modified>
</cp:coreProperties>
</file>